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1FB53343"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F76194">
        <w:rPr>
          <w:rFonts w:ascii="Arial Nova" w:hAnsi="Arial Nova"/>
          <w:b/>
          <w:bCs/>
          <w:sz w:val="24"/>
          <w:szCs w:val="24"/>
        </w:rPr>
        <w:t>8 September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w:t>
      </w:r>
      <w:r w:rsidR="00F76194">
        <w:rPr>
          <w:rFonts w:ascii="Arial Nova" w:hAnsi="Arial Nova"/>
          <w:b/>
          <w:bCs/>
          <w:sz w:val="24"/>
          <w:szCs w:val="24"/>
        </w:rPr>
        <w:t>5</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5B472B28" w14:textId="251290BA" w:rsidR="00EC5C36" w:rsidRPr="00F40007" w:rsidRDefault="00F76194" w:rsidP="00F40007">
      <w:pPr>
        <w:pStyle w:val="ve1"/>
        <w:shd w:val="clear" w:color="auto" w:fill="FFFFFF"/>
        <w:spacing w:before="0" w:beforeAutospacing="0" w:after="0" w:afterAutospacing="0"/>
        <w:ind w:left="240" w:hanging="240"/>
        <w:jc w:val="center"/>
        <w:rPr>
          <w:rFonts w:ascii="Segoe UI" w:hAnsi="Segoe UI" w:cs="Segoe UI"/>
          <w:b/>
        </w:rPr>
      </w:pPr>
      <w:r w:rsidRPr="00F76194">
        <w:rPr>
          <w:rFonts w:ascii="Segoe UI Historic" w:hAnsi="Segoe UI Historic" w:cs="Segoe UI Historic"/>
          <w:color w:val="000000"/>
          <w:shd w:val="clear" w:color="auto" w:fill="FFFFFF"/>
        </w:rPr>
        <w:t>God, who in generous mercy sent the Holy Spirit</w:t>
      </w:r>
      <w:r w:rsidRPr="00F76194">
        <w:rPr>
          <w:rFonts w:ascii="Segoe UI Historic" w:hAnsi="Segoe UI Historic" w:cs="Segoe UI Historic"/>
          <w:color w:val="000000"/>
          <w:shd w:val="clear" w:color="auto" w:fill="FFFFFF"/>
        </w:rPr>
        <w:br/>
        <w:t>   upon your Church in the burning fire of your love:</w:t>
      </w:r>
      <w:r w:rsidRPr="00F76194">
        <w:rPr>
          <w:rFonts w:ascii="Segoe UI Historic" w:hAnsi="Segoe UI Historic" w:cs="Segoe UI Historic"/>
          <w:color w:val="000000"/>
          <w:shd w:val="clear" w:color="auto" w:fill="FFFFFF"/>
        </w:rPr>
        <w:br/>
        <w:t>grant that your people may be fervent</w:t>
      </w:r>
      <w:r w:rsidRPr="00F76194">
        <w:rPr>
          <w:rFonts w:ascii="Segoe UI Historic" w:hAnsi="Segoe UI Historic" w:cs="Segoe UI Historic"/>
          <w:color w:val="000000"/>
          <w:shd w:val="clear" w:color="auto" w:fill="FFFFFF"/>
        </w:rPr>
        <w:br/>
        <w:t>   in the fellowship of the gospel</w:t>
      </w:r>
      <w:r w:rsidRPr="00F76194">
        <w:rPr>
          <w:rFonts w:ascii="Segoe UI Historic" w:hAnsi="Segoe UI Historic" w:cs="Segoe UI Historic"/>
          <w:color w:val="000000"/>
          <w:shd w:val="clear" w:color="auto" w:fill="FFFFFF"/>
        </w:rPr>
        <w:br/>
        <w:t>that, always abiding in you,</w:t>
      </w:r>
      <w:r w:rsidRPr="00F76194">
        <w:rPr>
          <w:rFonts w:ascii="Segoe UI Historic" w:hAnsi="Segoe UI Historic" w:cs="Segoe UI Historic"/>
          <w:color w:val="000000"/>
          <w:shd w:val="clear" w:color="auto" w:fill="FFFFFF"/>
        </w:rPr>
        <w:br/>
        <w:t>they may be found steadfast in faith and active in service;</w:t>
      </w:r>
      <w:r w:rsidRPr="00F76194">
        <w:rPr>
          <w:rFonts w:ascii="Segoe UI Historic" w:hAnsi="Segoe UI Historic" w:cs="Segoe UI Historic"/>
          <w:color w:val="000000"/>
          <w:shd w:val="clear" w:color="auto" w:fill="FFFFFF"/>
        </w:rPr>
        <w:br/>
        <w:t>through Jesus Christ your Son our Lord,</w:t>
      </w:r>
      <w:r w:rsidRPr="00F76194">
        <w:rPr>
          <w:rFonts w:ascii="Segoe UI Historic" w:hAnsi="Segoe UI Historic" w:cs="Segoe UI Historic"/>
          <w:color w:val="000000"/>
          <w:shd w:val="clear" w:color="auto" w:fill="FFFFFF"/>
        </w:rPr>
        <w:br/>
        <w:t>who is alive and reigns with you,</w:t>
      </w:r>
      <w:r w:rsidRPr="00F76194">
        <w:rPr>
          <w:rFonts w:ascii="Segoe UI Historic" w:hAnsi="Segoe UI Historic" w:cs="Segoe UI Historic"/>
          <w:color w:val="000000"/>
          <w:shd w:val="clear" w:color="auto" w:fill="FFFFFF"/>
        </w:rPr>
        <w:br/>
        <w:t>in the unity of the Holy Spirit,</w:t>
      </w:r>
      <w:r w:rsidRPr="00F76194">
        <w:rPr>
          <w:rFonts w:ascii="Segoe UI Historic" w:hAnsi="Segoe UI Historic" w:cs="Segoe UI Historic"/>
          <w:color w:val="000000"/>
          <w:shd w:val="clear" w:color="auto" w:fill="FFFFFF"/>
        </w:rPr>
        <w:br/>
        <w:t>one God, now and for ever.</w:t>
      </w:r>
      <w:r w:rsidR="00F40007">
        <w:rPr>
          <w:rFonts w:ascii="Segoe UI Historic" w:hAnsi="Segoe UI Historic" w:cs="Segoe UI Historic"/>
          <w:color w:val="000000"/>
          <w:shd w:val="clear" w:color="auto" w:fill="FFFFFF"/>
        </w:rPr>
        <w:t xml:space="preserve"> </w:t>
      </w:r>
      <w:r w:rsidR="00F40007">
        <w:rPr>
          <w:rFonts w:ascii="Segoe UI Historic" w:hAnsi="Segoe UI Historic" w:cs="Segoe UI Historic"/>
          <w:b/>
          <w:color w:val="000000"/>
          <w:shd w:val="clear" w:color="auto" w:fill="FFFFFF"/>
        </w:rPr>
        <w:t>Amen.</w:t>
      </w: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0AC929F" w14:textId="77777777"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F76194">
        <w:rPr>
          <w:rFonts w:ascii="Segoe UI" w:hAnsi="Segoe UI" w:cs="Segoe UI"/>
          <w:b/>
        </w:rPr>
        <w:t>146</w:t>
      </w:r>
      <w:r w:rsidR="009F49CA">
        <w:rPr>
          <w:rFonts w:ascii="Segoe UI" w:hAnsi="Segoe UI" w:cs="Segoe UI"/>
          <w:b/>
        </w:rPr>
        <w:t xml:space="preserve"> </w:t>
      </w:r>
      <w:r w:rsidR="00AA1EF1">
        <w:rPr>
          <w:rFonts w:ascii="Segoe UI" w:hAnsi="Segoe UI" w:cs="Segoe UI"/>
          <w:b/>
        </w:rPr>
        <w:t xml:space="preserve"> </w:t>
      </w: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3347BCF6" w14:textId="3781BC79" w:rsidR="009F49CA" w:rsidRDefault="00F76194" w:rsidP="00F76194">
      <w:pPr>
        <w:pStyle w:val="ve1"/>
        <w:shd w:val="clear" w:color="auto" w:fill="FFFFFF"/>
        <w:spacing w:before="0" w:beforeAutospacing="0" w:after="0" w:afterAutospacing="0"/>
        <w:ind w:left="240" w:hanging="240"/>
        <w:rPr>
          <w:rFonts w:ascii="Segoe UI Historic" w:hAnsi="Segoe UI Historic" w:cs="Segoe UI Historic"/>
          <w:sz w:val="28"/>
          <w:szCs w:val="28"/>
        </w:rPr>
      </w:pPr>
      <w:r w:rsidRPr="00F76194">
        <w:rPr>
          <w:rFonts w:ascii="Segoe UI Historic" w:hAnsi="Segoe UI Historic" w:cs="Segoe UI Historic"/>
          <w:color w:val="000000"/>
          <w:spacing w:val="3"/>
        </w:rPr>
        <w:t>1  Alleluia.</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Praise the Lord, O my soul:</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while I live will I praise the Lord;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as long as I have any being,</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I will sing praises to my God.</w:t>
      </w:r>
      <w:r w:rsidRPr="00F76194">
        <w:rPr>
          <w:rFonts w:ascii="Segoe UI Historic" w:hAnsi="Segoe UI Historic" w:cs="Segoe UI Historic"/>
          <w:color w:val="000000"/>
          <w:spacing w:val="3"/>
        </w:rPr>
        <w:br/>
        <w:t>2  Put not your trust in princes,</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nor in any human power,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for there is no help in them.</w:t>
      </w:r>
      <w:r w:rsidRPr="00F76194">
        <w:rPr>
          <w:rFonts w:ascii="Segoe UI Historic" w:hAnsi="Segoe UI Historic" w:cs="Segoe UI Historic"/>
          <w:color w:val="000000"/>
          <w:spacing w:val="3"/>
        </w:rPr>
        <w:br/>
        <w:t>3  When their breath goes forth, they return to the earth;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on that day all their thoughts perish.</w:t>
      </w:r>
      <w:r w:rsidRPr="00F76194">
        <w:rPr>
          <w:rFonts w:ascii="Segoe UI Historic" w:hAnsi="Segoe UI Historic" w:cs="Segoe UI Historic"/>
          <w:color w:val="000000"/>
          <w:spacing w:val="3"/>
        </w:rPr>
        <w:br/>
        <w:t>4  Happy are those who have the God of Jacob for their help,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whose hope is in the Lord their God;</w:t>
      </w:r>
      <w:r w:rsidRPr="00F76194">
        <w:rPr>
          <w:rFonts w:ascii="Segoe UI Historic" w:hAnsi="Segoe UI Historic" w:cs="Segoe UI Historic"/>
          <w:color w:val="000000"/>
          <w:spacing w:val="3"/>
        </w:rPr>
        <w:br/>
        <w:t>5  Who made heaven and earth,</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the sea and all that is in them;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who keeps his promise for ever;</w:t>
      </w:r>
      <w:r w:rsidRPr="00F76194">
        <w:rPr>
          <w:rFonts w:ascii="Segoe UI Historic" w:hAnsi="Segoe UI Historic" w:cs="Segoe UI Historic"/>
          <w:color w:val="000000"/>
          <w:spacing w:val="3"/>
        </w:rPr>
        <w:br/>
        <w:t>6  Who gives justice to those that suffer wrong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and bread to those who hunger.</w:t>
      </w:r>
      <w:r w:rsidRPr="00F76194">
        <w:rPr>
          <w:rFonts w:ascii="Segoe UI Historic" w:hAnsi="Segoe UI Historic" w:cs="Segoe UI Historic"/>
          <w:color w:val="000000"/>
          <w:spacing w:val="3"/>
        </w:rPr>
        <w:br/>
        <w:t>7  The Lord looses those that are bound;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the Lord opens the eyes of the blind;</w:t>
      </w:r>
      <w:r w:rsidRPr="00F76194">
        <w:rPr>
          <w:rFonts w:ascii="Segoe UI Historic" w:hAnsi="Segoe UI Historic" w:cs="Segoe UI Historic"/>
          <w:color w:val="000000"/>
          <w:spacing w:val="3"/>
        </w:rPr>
        <w:br/>
        <w:t>8  The Lord lifts up those who are bowed down;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the Lord loves the righteous;</w:t>
      </w:r>
      <w:r w:rsidRPr="00F76194">
        <w:rPr>
          <w:rFonts w:ascii="Segoe UI Historic" w:hAnsi="Segoe UI Historic" w:cs="Segoe UI Historic"/>
          <w:color w:val="000000"/>
          <w:spacing w:val="3"/>
        </w:rPr>
        <w:br/>
        <w:t>9  The Lord watches over the stranger in the land;</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he upholds the orphan and widow;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but the way of the wicked he turns upside down.</w:t>
      </w:r>
      <w:r w:rsidRPr="00F76194">
        <w:rPr>
          <w:rFonts w:ascii="Segoe UI Historic" w:hAnsi="Segoe UI Historic" w:cs="Segoe UI Historic"/>
          <w:color w:val="000000"/>
          <w:spacing w:val="3"/>
        </w:rPr>
        <w:br/>
        <w:t>10  The Lord shall reign for ever, </w:t>
      </w:r>
      <w:r w:rsidRPr="00F76194">
        <w:rPr>
          <w:rFonts w:ascii="Segoe UI Symbol" w:hAnsi="Segoe UI Symbol" w:cs="Segoe UI Symbol"/>
          <w:color w:val="000000"/>
          <w:spacing w:val="3"/>
        </w:rPr>
        <w:t>♦︎</w:t>
      </w:r>
      <w:r w:rsidRPr="00F76194">
        <w:rPr>
          <w:rFonts w:ascii="Segoe UI Historic" w:hAnsi="Segoe UI Historic" w:cs="Segoe UI Historic"/>
          <w:color w:val="000000"/>
          <w:spacing w:val="3"/>
        </w:rPr>
        <w:br/>
      </w:r>
      <w:r>
        <w:rPr>
          <w:rFonts w:ascii="Segoe UI Historic" w:hAnsi="Segoe UI Historic" w:cs="Segoe UI Historic"/>
          <w:color w:val="000000"/>
          <w:spacing w:val="3"/>
        </w:rPr>
        <w:t> </w:t>
      </w:r>
      <w:r>
        <w:rPr>
          <w:rFonts w:ascii="Segoe UI Historic" w:hAnsi="Segoe UI Historic" w:cs="Segoe UI Historic"/>
          <w:color w:val="000000"/>
          <w:spacing w:val="3"/>
        </w:rPr>
        <w:tab/>
      </w:r>
      <w:r w:rsidRPr="00F76194">
        <w:rPr>
          <w:rFonts w:ascii="Segoe UI Historic" w:hAnsi="Segoe UI Historic" w:cs="Segoe UI Historic"/>
          <w:color w:val="000000"/>
          <w:spacing w:val="3"/>
        </w:rPr>
        <w:t>your God, O Zion, throughout all generations.</w:t>
      </w:r>
      <w:r>
        <w:rPr>
          <w:rFonts w:ascii="Segoe UI Historic" w:hAnsi="Segoe UI Historic" w:cs="Segoe UI Historic"/>
          <w:color w:val="000000"/>
          <w:spacing w:val="3"/>
        </w:rPr>
        <w:t xml:space="preserve"> </w:t>
      </w:r>
      <w:r w:rsidRPr="00F76194">
        <w:rPr>
          <w:rFonts w:ascii="Segoe UI Historic" w:hAnsi="Segoe UI Historic" w:cs="Segoe UI Historic"/>
          <w:color w:val="000000"/>
          <w:spacing w:val="3"/>
        </w:rPr>
        <w:t>Alleluia.</w:t>
      </w: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E8BA564" w14:textId="357A6AF0" w:rsidR="004603D6" w:rsidRPr="009F49CA" w:rsidRDefault="009F49CA" w:rsidP="004603D6">
      <w:pPr>
        <w:pStyle w:val="Heading2"/>
        <w:rPr>
          <w:rFonts w:ascii="Segoe UI Historic" w:hAnsi="Segoe UI Historic" w:cs="Segoe UI Historic"/>
          <w:color w:val="auto"/>
          <w:sz w:val="28"/>
          <w:szCs w:val="28"/>
        </w:rPr>
      </w:pPr>
      <w:r w:rsidRPr="009F49CA">
        <w:rPr>
          <w:rFonts w:ascii="Segoe UI Historic" w:hAnsi="Segoe UI Historic" w:cs="Segoe UI Historic"/>
          <w:color w:val="auto"/>
          <w:sz w:val="28"/>
          <w:szCs w:val="28"/>
        </w:rPr>
        <w:t xml:space="preserve">A reading from the </w:t>
      </w:r>
      <w:r w:rsidR="00F76194">
        <w:rPr>
          <w:rFonts w:ascii="Segoe UI Historic" w:hAnsi="Segoe UI Historic" w:cs="Segoe UI Historic"/>
          <w:color w:val="auto"/>
          <w:sz w:val="28"/>
          <w:szCs w:val="28"/>
        </w:rPr>
        <w:t>prophecy of Isaiah</w:t>
      </w:r>
      <w:r w:rsidR="00C03367">
        <w:rPr>
          <w:rFonts w:ascii="Segoe UI Historic" w:hAnsi="Segoe UI Historic" w:cs="Segoe UI Historic"/>
          <w:color w:val="auto"/>
          <w:sz w:val="28"/>
          <w:szCs w:val="28"/>
        </w:rPr>
        <w:t>,</w:t>
      </w:r>
      <w:r w:rsidR="006700F0">
        <w:rPr>
          <w:rFonts w:ascii="Segoe UI Historic" w:hAnsi="Segoe UI Historic" w:cs="Segoe UI Historic"/>
          <w:color w:val="auto"/>
          <w:sz w:val="28"/>
          <w:szCs w:val="28"/>
        </w:rPr>
        <w:t xml:space="preserve"> </w:t>
      </w:r>
      <w:r w:rsidRPr="009F49CA">
        <w:rPr>
          <w:rFonts w:ascii="Segoe UI Historic" w:hAnsi="Segoe UI Historic" w:cs="Segoe UI Historic"/>
          <w:color w:val="auto"/>
          <w:sz w:val="28"/>
          <w:szCs w:val="28"/>
        </w:rPr>
        <w:t xml:space="preserve">Chapter </w:t>
      </w:r>
      <w:r w:rsidR="00F76194">
        <w:rPr>
          <w:rFonts w:ascii="Segoe UI Historic" w:hAnsi="Segoe UI Historic" w:cs="Segoe UI Historic"/>
          <w:color w:val="auto"/>
          <w:sz w:val="28"/>
          <w:szCs w:val="28"/>
        </w:rPr>
        <w:t>35</w:t>
      </w:r>
      <w:r w:rsidRPr="009F49CA">
        <w:rPr>
          <w:rFonts w:ascii="Segoe UI Historic" w:hAnsi="Segoe UI Historic" w:cs="Segoe UI Historic"/>
          <w:color w:val="auto"/>
          <w:sz w:val="28"/>
          <w:szCs w:val="28"/>
        </w:rPr>
        <w:t xml:space="preserve">, verses </w:t>
      </w:r>
      <w:r w:rsidR="00F76194">
        <w:rPr>
          <w:rFonts w:ascii="Segoe UI Historic" w:hAnsi="Segoe UI Historic" w:cs="Segoe UI Historic"/>
          <w:color w:val="auto"/>
          <w:sz w:val="28"/>
          <w:szCs w:val="28"/>
        </w:rPr>
        <w:t>4 – 7a</w:t>
      </w:r>
      <w:r w:rsidR="00C03367">
        <w:rPr>
          <w:rFonts w:ascii="Segoe UI Historic" w:hAnsi="Segoe UI Historic" w:cs="Segoe UI Historic"/>
          <w:color w:val="auto"/>
          <w:sz w:val="28"/>
          <w:szCs w:val="28"/>
        </w:rPr>
        <w:t>.</w:t>
      </w:r>
      <w:r w:rsidRPr="009F49CA">
        <w:rPr>
          <w:rFonts w:ascii="Segoe UI Historic" w:hAnsi="Segoe UI Historic" w:cs="Segoe UI Historic"/>
          <w:color w:val="auto"/>
          <w:sz w:val="28"/>
          <w:szCs w:val="28"/>
        </w:rPr>
        <w:t xml:space="preserve"> </w:t>
      </w:r>
    </w:p>
    <w:p w14:paraId="6B72AB57" w14:textId="77777777" w:rsidR="009F49CA" w:rsidRPr="009F49CA" w:rsidRDefault="009F49CA">
      <w:pPr>
        <w:rPr>
          <w:rFonts w:ascii="Segoe UI Historic" w:hAnsi="Segoe UI Historic" w:cs="Segoe UI Historic"/>
          <w:color w:val="000000"/>
          <w:sz w:val="27"/>
          <w:szCs w:val="27"/>
          <w:shd w:val="clear" w:color="auto" w:fill="FFFFFF"/>
        </w:rPr>
      </w:pPr>
    </w:p>
    <w:p w14:paraId="34D2F4C2" w14:textId="1C57D425" w:rsidR="00F76194" w:rsidRPr="00F76194" w:rsidRDefault="00F76194" w:rsidP="00F76194">
      <w:pPr>
        <w:rPr>
          <w:rFonts w:ascii="Segoe UI Historic" w:hAnsi="Segoe UI Historic" w:cs="Segoe UI Historic"/>
          <w:color w:val="000000"/>
          <w:sz w:val="27"/>
          <w:szCs w:val="27"/>
          <w:shd w:val="clear" w:color="auto" w:fill="FFFFFF"/>
        </w:rPr>
      </w:pPr>
      <w:r>
        <w:rPr>
          <w:rFonts w:ascii="Segoe UI Historic" w:hAnsi="Segoe UI Historic" w:cs="Segoe UI Historic"/>
          <w:color w:val="000000"/>
          <w:sz w:val="27"/>
          <w:szCs w:val="27"/>
          <w:shd w:val="clear" w:color="auto" w:fill="FFFFFF"/>
        </w:rPr>
        <w:t>S</w:t>
      </w:r>
      <w:r w:rsidRPr="00F76194">
        <w:rPr>
          <w:rFonts w:ascii="Segoe UI Historic" w:hAnsi="Segoe UI Historic" w:cs="Segoe UI Historic"/>
          <w:color w:val="000000"/>
          <w:sz w:val="27"/>
          <w:szCs w:val="27"/>
          <w:shd w:val="clear" w:color="auto" w:fill="FFFFFF"/>
        </w:rPr>
        <w:t>ay to those who are of a fearful heart,</w:t>
      </w:r>
      <w:r w:rsidRPr="00F76194">
        <w:rPr>
          <w:rFonts w:ascii="Segoe UI Historic" w:hAnsi="Segoe UI Historic" w:cs="Segoe UI Historic"/>
          <w:color w:val="000000"/>
          <w:sz w:val="27"/>
          <w:szCs w:val="27"/>
          <w:shd w:val="clear" w:color="auto" w:fill="FFFFFF"/>
        </w:rPr>
        <w:br/>
        <w:t>   ‘Be strong, do not fear!</w:t>
      </w:r>
      <w:r w:rsidRPr="00F76194">
        <w:rPr>
          <w:rFonts w:ascii="Segoe UI Historic" w:hAnsi="Segoe UI Historic" w:cs="Segoe UI Historic"/>
          <w:color w:val="000000"/>
          <w:sz w:val="27"/>
          <w:szCs w:val="27"/>
          <w:shd w:val="clear" w:color="auto" w:fill="FFFFFF"/>
        </w:rPr>
        <w:br/>
        <w:t>Here is your God.</w:t>
      </w:r>
      <w:r w:rsidRPr="00F76194">
        <w:rPr>
          <w:rFonts w:ascii="Segoe UI Historic" w:hAnsi="Segoe UI Historic" w:cs="Segoe UI Historic"/>
          <w:color w:val="000000"/>
          <w:sz w:val="27"/>
          <w:szCs w:val="27"/>
          <w:shd w:val="clear" w:color="auto" w:fill="FFFFFF"/>
        </w:rPr>
        <w:br/>
        <w:t>   He will come with vengeance,</w:t>
      </w:r>
      <w:r w:rsidRPr="00F76194">
        <w:rPr>
          <w:rFonts w:ascii="Segoe UI Historic" w:hAnsi="Segoe UI Historic" w:cs="Segoe UI Historic"/>
          <w:color w:val="000000"/>
          <w:sz w:val="27"/>
          <w:szCs w:val="27"/>
          <w:shd w:val="clear" w:color="auto" w:fill="FFFFFF"/>
        </w:rPr>
        <w:br/>
        <w:t>with terrible recompense.</w:t>
      </w:r>
      <w:r w:rsidRPr="00F76194">
        <w:rPr>
          <w:rFonts w:ascii="Segoe UI Historic" w:hAnsi="Segoe UI Historic" w:cs="Segoe UI Historic"/>
          <w:color w:val="000000"/>
          <w:sz w:val="27"/>
          <w:szCs w:val="27"/>
          <w:shd w:val="clear" w:color="auto" w:fill="FFFFFF"/>
        </w:rPr>
        <w:br/>
        <w:t>   He will come and save you.’</w:t>
      </w:r>
    </w:p>
    <w:p w14:paraId="1C049724" w14:textId="24E1070A" w:rsidR="00F76194" w:rsidRPr="00F76194" w:rsidRDefault="00F76194" w:rsidP="00F76194">
      <w:pPr>
        <w:rPr>
          <w:rFonts w:ascii="Segoe UI Historic" w:hAnsi="Segoe UI Historic" w:cs="Segoe UI Historic"/>
          <w:color w:val="000000"/>
          <w:sz w:val="27"/>
          <w:szCs w:val="27"/>
          <w:shd w:val="clear" w:color="auto" w:fill="FFFFFF"/>
        </w:rPr>
      </w:pPr>
      <w:r w:rsidRPr="00F76194">
        <w:rPr>
          <w:rFonts w:ascii="Segoe UI Historic" w:hAnsi="Segoe UI Historic" w:cs="Segoe UI Historic"/>
          <w:color w:val="000000"/>
          <w:sz w:val="27"/>
          <w:szCs w:val="27"/>
          <w:shd w:val="clear" w:color="auto" w:fill="FFFFFF"/>
        </w:rPr>
        <w:t>Then the eyes of the blind shall be opened,</w:t>
      </w:r>
      <w:r w:rsidRPr="00F76194">
        <w:rPr>
          <w:rFonts w:ascii="Segoe UI Historic" w:hAnsi="Segoe UI Historic" w:cs="Segoe UI Historic"/>
          <w:color w:val="000000"/>
          <w:sz w:val="27"/>
          <w:szCs w:val="27"/>
          <w:shd w:val="clear" w:color="auto" w:fill="FFFFFF"/>
        </w:rPr>
        <w:br/>
        <w:t>   and the ears of the deaf unstopped;</w:t>
      </w:r>
      <w:r w:rsidRPr="00F76194">
        <w:rPr>
          <w:rFonts w:ascii="Segoe UI Historic" w:hAnsi="Segoe UI Historic" w:cs="Segoe UI Historic"/>
          <w:color w:val="000000"/>
          <w:sz w:val="27"/>
          <w:szCs w:val="27"/>
          <w:shd w:val="clear" w:color="auto" w:fill="FFFFFF"/>
        </w:rPr>
        <w:br/>
        <w:t>then the lame shall leap like a deer,</w:t>
      </w:r>
      <w:r w:rsidRPr="00F76194">
        <w:rPr>
          <w:rFonts w:ascii="Segoe UI Historic" w:hAnsi="Segoe UI Historic" w:cs="Segoe UI Historic"/>
          <w:color w:val="000000"/>
          <w:sz w:val="27"/>
          <w:szCs w:val="27"/>
          <w:shd w:val="clear" w:color="auto" w:fill="FFFFFF"/>
        </w:rPr>
        <w:br/>
        <w:t>   and the tongue of the speechless sing for joy.</w:t>
      </w:r>
      <w:r w:rsidRPr="00F76194">
        <w:rPr>
          <w:rFonts w:ascii="Segoe UI Historic" w:hAnsi="Segoe UI Historic" w:cs="Segoe UI Historic"/>
          <w:color w:val="000000"/>
          <w:sz w:val="27"/>
          <w:szCs w:val="27"/>
          <w:shd w:val="clear" w:color="auto" w:fill="FFFFFF"/>
        </w:rPr>
        <w:br/>
        <w:t>For waters shall break forth in the wilderness,</w:t>
      </w:r>
      <w:r w:rsidRPr="00F76194">
        <w:rPr>
          <w:rFonts w:ascii="Segoe UI Historic" w:hAnsi="Segoe UI Historic" w:cs="Segoe UI Historic"/>
          <w:color w:val="000000"/>
          <w:sz w:val="27"/>
          <w:szCs w:val="27"/>
          <w:shd w:val="clear" w:color="auto" w:fill="FFFFFF"/>
        </w:rPr>
        <w:br/>
        <w:t>   and streams in the desert;</w:t>
      </w:r>
      <w:r w:rsidRPr="00F76194">
        <w:rPr>
          <w:rFonts w:ascii="Segoe UI Historic" w:hAnsi="Segoe UI Historic" w:cs="Segoe UI Historic"/>
          <w:color w:val="000000"/>
          <w:sz w:val="27"/>
          <w:szCs w:val="27"/>
          <w:shd w:val="clear" w:color="auto" w:fill="FFFFFF"/>
        </w:rPr>
        <w:br/>
      </w:r>
      <w:r>
        <w:rPr>
          <w:rFonts w:ascii="Segoe UI Historic" w:hAnsi="Segoe UI Historic" w:cs="Segoe UI Historic"/>
          <w:color w:val="000000"/>
          <w:sz w:val="27"/>
          <w:szCs w:val="27"/>
          <w:shd w:val="clear" w:color="auto" w:fill="FFFFFF"/>
        </w:rPr>
        <w:t xml:space="preserve">  </w:t>
      </w:r>
      <w:r w:rsidRPr="00F76194">
        <w:rPr>
          <w:rFonts w:ascii="Segoe UI Historic" w:hAnsi="Segoe UI Historic" w:cs="Segoe UI Historic"/>
          <w:color w:val="000000"/>
          <w:sz w:val="27"/>
          <w:szCs w:val="27"/>
          <w:shd w:val="clear" w:color="auto" w:fill="FFFFFF"/>
        </w:rPr>
        <w:t>the burning sand shall become a pool,</w:t>
      </w:r>
      <w:r w:rsidRPr="00F76194">
        <w:rPr>
          <w:rFonts w:ascii="Segoe UI Historic" w:hAnsi="Segoe UI Historic" w:cs="Segoe UI Historic"/>
          <w:color w:val="000000"/>
          <w:sz w:val="27"/>
          <w:szCs w:val="27"/>
          <w:shd w:val="clear" w:color="auto" w:fill="FFFFFF"/>
        </w:rPr>
        <w:br/>
        <w:t>   and the thirsty ground springs of water.</w:t>
      </w:r>
    </w:p>
    <w:p w14:paraId="2173F5B9" w14:textId="498198C8" w:rsidR="009F49CA" w:rsidRPr="0079121B" w:rsidRDefault="0079121B">
      <w:pPr>
        <w:rPr>
          <w:rFonts w:ascii="Segoe UI Historic" w:hAnsi="Segoe UI Historic" w:cs="Segoe UI Historic"/>
          <w:i/>
        </w:rPr>
      </w:pPr>
      <w:r>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76194">
        <w:rPr>
          <w:rFonts w:ascii="Segoe UI Historic" w:hAnsi="Segoe UI Historic" w:cs="Segoe UI Historic"/>
          <w:i/>
          <w:color w:val="000000"/>
          <w:shd w:val="clear" w:color="auto" w:fill="FFFFFF"/>
        </w:rPr>
        <w:t>Isaiah 35.4-7a</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44B0144F"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9F49CA">
        <w:rPr>
          <w:rFonts w:ascii="Segoe UI" w:hAnsi="Segoe UI" w:cs="Segoe UI"/>
          <w:bCs/>
          <w:color w:val="C00000"/>
          <w:sz w:val="20"/>
          <w:szCs w:val="20"/>
        </w:rPr>
        <w:t>John</w:t>
      </w:r>
      <w:r w:rsidR="00E25F2F" w:rsidRPr="00783C08">
        <w:rPr>
          <w:rFonts w:ascii="Segoe UI" w:hAnsi="Segoe UI" w:cs="Segoe UI"/>
          <w:bCs/>
          <w:color w:val="C00000"/>
          <w:sz w:val="20"/>
          <w:szCs w:val="20"/>
        </w:rPr>
        <w:t xml:space="preserve">, chapter </w:t>
      </w:r>
      <w:r w:rsidR="004603D6">
        <w:rPr>
          <w:rFonts w:ascii="Segoe UI" w:hAnsi="Segoe UI" w:cs="Segoe UI"/>
          <w:bCs/>
          <w:color w:val="C00000"/>
          <w:sz w:val="20"/>
          <w:szCs w:val="20"/>
        </w:rPr>
        <w:t>6</w:t>
      </w:r>
      <w:r w:rsidR="00E25F2F" w:rsidRPr="00783C08">
        <w:rPr>
          <w:rFonts w:ascii="Segoe UI" w:hAnsi="Segoe UI" w:cs="Segoe UI"/>
          <w:bCs/>
          <w:color w:val="C00000"/>
          <w:sz w:val="20"/>
          <w:szCs w:val="20"/>
        </w:rPr>
        <w:t xml:space="preserve">, verses </w:t>
      </w:r>
      <w:r w:rsidR="00E507B4">
        <w:rPr>
          <w:rFonts w:ascii="Segoe UI" w:hAnsi="Segoe UI" w:cs="Segoe UI"/>
          <w:bCs/>
          <w:color w:val="C00000"/>
          <w:sz w:val="20"/>
          <w:szCs w:val="20"/>
        </w:rPr>
        <w:t>56-69</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38E1B092" w14:textId="77777777" w:rsidR="00C94F69"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Speak, Lord, your servant is listening: you have the message of eternal life.</w:t>
      </w:r>
    </w:p>
    <w:p w14:paraId="0667DBE5" w14:textId="38F20CCC" w:rsidR="00163C5F" w:rsidRPr="00163C5F"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b/>
          <w:bCs/>
          <w:color w:val="385623" w:themeColor="accent6" w:themeShade="80"/>
          <w:sz w:val="20"/>
          <w:szCs w:val="20"/>
        </w:rPr>
        <w:t xml:space="preserve"> </w:t>
      </w:r>
      <w:r w:rsidR="00163C5F"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5C113801"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9F49CA">
        <w:rPr>
          <w:rFonts w:ascii="Segoe UI" w:hAnsi="Segoe UI" w:cs="Segoe UI"/>
          <w:color w:val="385623" w:themeColor="accent6" w:themeShade="80"/>
          <w:sz w:val="20"/>
          <w:szCs w:val="20"/>
        </w:rPr>
        <w:t>John</w:t>
      </w:r>
      <w:r w:rsidR="00E25F2F" w:rsidRPr="00783C08">
        <w:rPr>
          <w:rFonts w:ascii="Segoe UI" w:hAnsi="Segoe UI" w:cs="Segoe UI"/>
          <w:color w:val="385623" w:themeColor="accent6" w:themeShade="80"/>
          <w:sz w:val="20"/>
          <w:szCs w:val="20"/>
        </w:rPr>
        <w:t xml:space="preserve">, chapter </w:t>
      </w:r>
      <w:r w:rsidR="004603D6">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C03367">
        <w:rPr>
          <w:rFonts w:ascii="Segoe UI" w:hAnsi="Segoe UI" w:cs="Segoe UI"/>
          <w:color w:val="385623" w:themeColor="accent6" w:themeShade="80"/>
          <w:sz w:val="20"/>
          <w:szCs w:val="20"/>
        </w:rPr>
        <w:t>5</w:t>
      </w:r>
      <w:r w:rsidR="00F40007">
        <w:rPr>
          <w:rFonts w:ascii="Segoe UI" w:hAnsi="Segoe UI" w:cs="Segoe UI"/>
          <w:color w:val="385623" w:themeColor="accent6" w:themeShade="80"/>
          <w:sz w:val="20"/>
          <w:szCs w:val="20"/>
        </w:rPr>
        <w:t>6</w:t>
      </w:r>
      <w:r w:rsidR="00DA2323">
        <w:rPr>
          <w:rFonts w:ascii="Segoe UI" w:hAnsi="Segoe UI" w:cs="Segoe UI"/>
          <w:color w:val="385623" w:themeColor="accent6" w:themeShade="80"/>
          <w:sz w:val="20"/>
          <w:szCs w:val="20"/>
        </w:rPr>
        <w:t xml:space="preserve"> - </w:t>
      </w:r>
      <w:r w:rsidR="00F40007">
        <w:rPr>
          <w:rFonts w:ascii="Segoe UI" w:hAnsi="Segoe UI" w:cs="Segoe UI"/>
          <w:color w:val="385623" w:themeColor="accent6" w:themeShade="80"/>
          <w:sz w:val="20"/>
          <w:szCs w:val="20"/>
        </w:rPr>
        <w:t>69</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B254534" w14:textId="35034C04" w:rsidR="004603D6" w:rsidRDefault="00F76194" w:rsidP="004603D6">
      <w:pPr>
        <w:pStyle w:val="Heading2"/>
        <w:rPr>
          <w:rFonts w:ascii="Verdana" w:hAnsi="Verdana"/>
          <w:color w:val="880000"/>
          <w:sz w:val="29"/>
          <w:szCs w:val="29"/>
        </w:rPr>
      </w:pPr>
      <w:r>
        <w:rPr>
          <w:rFonts w:ascii="Verdana" w:hAnsi="Verdana"/>
          <w:color w:val="880000"/>
          <w:sz w:val="29"/>
          <w:szCs w:val="29"/>
        </w:rPr>
        <w:t>Mark</w:t>
      </w:r>
      <w:r w:rsidR="009F49CA">
        <w:rPr>
          <w:rFonts w:ascii="Verdana" w:hAnsi="Verdana"/>
          <w:color w:val="880000"/>
          <w:sz w:val="29"/>
          <w:szCs w:val="29"/>
        </w:rPr>
        <w:t xml:space="preserve"> </w:t>
      </w:r>
      <w:r>
        <w:rPr>
          <w:rFonts w:ascii="Verdana" w:hAnsi="Verdana"/>
          <w:color w:val="880000"/>
          <w:sz w:val="29"/>
          <w:szCs w:val="29"/>
        </w:rPr>
        <w:t>7.24-37</w:t>
      </w:r>
    </w:p>
    <w:p w14:paraId="42BFDDE8" w14:textId="77777777" w:rsidR="006700F0" w:rsidRDefault="006700F0" w:rsidP="006700F0">
      <w:pPr>
        <w:rPr>
          <w:rFonts w:ascii="Segoe UI Historic" w:eastAsia="Times New Roman" w:hAnsi="Segoe UI Historic" w:cs="Segoe UI Historic"/>
          <w:color w:val="000000"/>
          <w:sz w:val="24"/>
          <w:szCs w:val="24"/>
          <w:vertAlign w:val="superscript"/>
          <w:lang w:eastAsia="en-GB"/>
        </w:rPr>
      </w:pPr>
    </w:p>
    <w:p w14:paraId="6591A828" w14:textId="442E5517" w:rsidR="00F76194" w:rsidRPr="00F76194" w:rsidRDefault="00F76194" w:rsidP="00F76194">
      <w:pPr>
        <w:rPr>
          <w:rFonts w:ascii="Segoe UI Historic" w:eastAsia="Times New Roman" w:hAnsi="Segoe UI Historic" w:cs="Segoe UI Historic"/>
          <w:color w:val="000000"/>
          <w:sz w:val="26"/>
          <w:szCs w:val="26"/>
          <w:lang w:eastAsia="en-GB"/>
        </w:rPr>
      </w:pPr>
      <w:r w:rsidRPr="00F76194">
        <w:rPr>
          <w:rFonts w:ascii="Segoe UI Historic" w:eastAsia="Times New Roman" w:hAnsi="Segoe UI Historic" w:cs="Segoe UI Historic"/>
          <w:color w:val="000000"/>
          <w:sz w:val="26"/>
          <w:szCs w:val="26"/>
          <w:lang w:eastAsia="en-GB"/>
        </w:rPr>
        <w:t>Jesus went away to the region of Tyre.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that, you may go—the demon has left your daughter.’ So she went home, found the child lying on the bed, and the demon gone.</w:t>
      </w:r>
    </w:p>
    <w:p w14:paraId="1FECFF18" w14:textId="1D7CD388" w:rsidR="00F76194" w:rsidRPr="00F76194" w:rsidRDefault="00F76194" w:rsidP="00F76194">
      <w:pPr>
        <w:rPr>
          <w:rFonts w:ascii="Segoe UI Historic" w:eastAsia="Times New Roman" w:hAnsi="Segoe UI Historic" w:cs="Segoe UI Historic"/>
          <w:color w:val="000000"/>
          <w:sz w:val="26"/>
          <w:szCs w:val="26"/>
          <w:lang w:eastAsia="en-GB"/>
        </w:rPr>
      </w:pPr>
      <w:r w:rsidRPr="00F76194">
        <w:rPr>
          <w:rFonts w:ascii="Segoe UI Historic" w:eastAsia="Times New Roman" w:hAnsi="Segoe UI Historic" w:cs="Segoe UI Historic"/>
          <w:color w:val="000000"/>
          <w:sz w:val="26"/>
          <w:szCs w:val="26"/>
          <w:lang w:eastAsia="en-GB"/>
        </w:rPr>
        <w:t>Then he returned from the region of Tyre, and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‘Ephphatha’, that 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w:t>
      </w:r>
    </w:p>
    <w:p w14:paraId="04500D17" w14:textId="1AA97A20" w:rsidR="009F49CA" w:rsidRDefault="009F49CA" w:rsidP="00DA2323">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52A74672" w:rsidR="008F6AA9" w:rsidRDefault="00B36433" w:rsidP="00783C08">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t xml:space="preserve">A Reflection from </w:t>
      </w:r>
      <w:r w:rsidR="00F374BB" w:rsidRPr="002F2913">
        <w:rPr>
          <w:rFonts w:ascii="Segoe UI Historic" w:hAnsi="Segoe UI Historic" w:cs="Segoe UI Historic"/>
          <w:b/>
          <w:bCs/>
          <w:i/>
          <w:iCs/>
          <w:color w:val="000000" w:themeColor="text1"/>
          <w:sz w:val="24"/>
          <w:szCs w:val="24"/>
          <w:shd w:val="clear" w:color="auto" w:fill="FFFFFF"/>
        </w:rPr>
        <w:t>Peter</w:t>
      </w:r>
      <w:r w:rsidRPr="002F2913">
        <w:rPr>
          <w:rFonts w:ascii="Segoe UI Historic" w:hAnsi="Segoe UI Historic" w:cs="Segoe UI Historic"/>
          <w:b/>
          <w:bCs/>
          <w:i/>
          <w:iCs/>
          <w:color w:val="000000" w:themeColor="text1"/>
          <w:sz w:val="24"/>
          <w:szCs w:val="24"/>
          <w:shd w:val="clear" w:color="auto" w:fill="FFFFFF"/>
        </w:rPr>
        <w:t>…</w:t>
      </w:r>
    </w:p>
    <w:p w14:paraId="76466006" w14:textId="21D07E22" w:rsidR="00F22D2A" w:rsidRDefault="00FF03BD"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Today we are reminded of one of the fundamental characteristics of all faith traditions; something that is most especially true of our Christian faith. Life as creatures in this world is never fully in our control. Lots of things happen – some good, some bad, some neither specially good nor specially bad –</w:t>
      </w:r>
      <w:r w:rsidR="00F84307">
        <w:rPr>
          <w:rFonts w:ascii="Segoe UI Historic" w:hAnsi="Segoe UI Historic" w:cs="Segoe UI Historic"/>
          <w:bCs/>
          <w:iCs/>
          <w:color w:val="000000" w:themeColor="text1"/>
          <w:sz w:val="24"/>
          <w:szCs w:val="24"/>
          <w:shd w:val="clear" w:color="auto" w:fill="FFFFFF"/>
        </w:rPr>
        <w:t xml:space="preserve"> </w:t>
      </w:r>
      <w:r>
        <w:rPr>
          <w:rFonts w:ascii="Segoe UI Historic" w:hAnsi="Segoe UI Historic" w:cs="Segoe UI Historic"/>
          <w:bCs/>
          <w:iCs/>
          <w:color w:val="000000" w:themeColor="text1"/>
          <w:sz w:val="24"/>
          <w:szCs w:val="24"/>
          <w:shd w:val="clear" w:color="auto" w:fill="FFFFFF"/>
        </w:rPr>
        <w:t>they just happen. We can do little about it. All those conversations about the weather: there’s a great example!</w:t>
      </w:r>
    </w:p>
    <w:p w14:paraId="78C5B94E" w14:textId="0E934FE6" w:rsidR="00FF03BD" w:rsidRDefault="00FF03BD"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A life of faith always includes looking beyond the immediate. One aspect of the appeal of Harry Potter, or of much science fiction, is the evoking of other worlds almost, but not quite, within our grasp. Nothing does that better than the hidden platform at Kings Cross station where the train to Hogwarts awaits.</w:t>
      </w:r>
    </w:p>
    <w:p w14:paraId="446CEC31" w14:textId="714564B6" w:rsidR="00FF03BD" w:rsidRDefault="00FF03BD"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Our first reading has something very similar. The people of Israel have suffered much, but, the prophet says, “Here is your God – he will come and save you.” And he goes on to picture a world that is both like and unlike our own: waters shall break forth in the wilderness, the burning sand shall become a pool. It is familiar – just as platform 9</w:t>
      </w:r>
      <w:r w:rsidRPr="00FF03BD">
        <w:rPr>
          <w:rFonts w:ascii="Segoe UI Historic" w:hAnsi="Segoe UI Historic" w:cs="Segoe UI Historic"/>
          <w:bCs/>
          <w:iCs/>
          <w:color w:val="000000" w:themeColor="text1"/>
          <w:sz w:val="24"/>
          <w:szCs w:val="24"/>
          <w:shd w:val="clear" w:color="auto" w:fill="FFFFFF"/>
          <w:vertAlign w:val="superscript"/>
        </w:rPr>
        <w:t>3/4</w:t>
      </w:r>
      <w:r>
        <w:rPr>
          <w:rFonts w:ascii="Segoe UI Historic" w:hAnsi="Segoe UI Historic" w:cs="Segoe UI Historic"/>
          <w:bCs/>
          <w:iCs/>
          <w:color w:val="000000" w:themeColor="text1"/>
          <w:sz w:val="24"/>
          <w:szCs w:val="24"/>
          <w:shd w:val="clear" w:color="auto" w:fill="FFFFFF"/>
          <w:vertAlign w:val="superscript"/>
        </w:rPr>
        <w:t xml:space="preserve"> </w:t>
      </w:r>
      <w:r w:rsidR="00F84307" w:rsidRPr="00F84307">
        <w:rPr>
          <w:rFonts w:ascii="Segoe UI Historic" w:hAnsi="Segoe UI Historic" w:cs="Segoe UI Historic"/>
          <w:bCs/>
          <w:iCs/>
          <w:color w:val="000000" w:themeColor="text1"/>
          <w:sz w:val="24"/>
          <w:szCs w:val="24"/>
          <w:shd w:val="clear" w:color="auto" w:fill="FFFFFF"/>
        </w:rPr>
        <w:t>is</w:t>
      </w:r>
      <w:r w:rsidR="00F84307">
        <w:rPr>
          <w:rFonts w:ascii="Segoe UI Historic" w:hAnsi="Segoe UI Historic" w:cs="Segoe UI Historic"/>
          <w:bCs/>
          <w:iCs/>
          <w:color w:val="000000" w:themeColor="text1"/>
          <w:sz w:val="24"/>
          <w:szCs w:val="24"/>
          <w:shd w:val="clear" w:color="auto" w:fill="FFFFFF"/>
          <w:vertAlign w:val="superscript"/>
        </w:rPr>
        <w:t xml:space="preserve"> </w:t>
      </w:r>
      <w:r>
        <w:rPr>
          <w:rFonts w:ascii="Segoe UI Historic" w:hAnsi="Segoe UI Historic" w:cs="Segoe UI Historic"/>
          <w:bCs/>
          <w:iCs/>
          <w:color w:val="000000" w:themeColor="text1"/>
          <w:sz w:val="24"/>
          <w:szCs w:val="24"/>
          <w:shd w:val="clear" w:color="auto" w:fill="FFFFFF"/>
        </w:rPr>
        <w:t>both familiar and unfamiliar.</w:t>
      </w:r>
    </w:p>
    <w:p w14:paraId="3B19F1D6" w14:textId="6813DA5F" w:rsidR="00FF03BD" w:rsidRDefault="00FF03BD"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 xml:space="preserve">The Gospel reading </w:t>
      </w:r>
      <w:r w:rsidR="00F84307">
        <w:rPr>
          <w:rFonts w:ascii="Segoe UI Historic" w:hAnsi="Segoe UI Historic" w:cs="Segoe UI Historic"/>
          <w:bCs/>
          <w:iCs/>
          <w:color w:val="000000" w:themeColor="text1"/>
          <w:sz w:val="24"/>
          <w:szCs w:val="24"/>
          <w:shd w:val="clear" w:color="auto" w:fill="FFFFFF"/>
        </w:rPr>
        <w:t>also opens doors of hope. Here we see Jesus meeting the Syrophoenician woman. She is already at a disadvantage. She is a gentile, an outsider. And Jesus, at first, behaves just as she expects him to. She has dared to come and ask healing for her daughter, but Jesus dismisses her request saying, “Let the children be fed first, for it is not fair to take the children’s food and throw it to the dogs.” At this point you feel she must have had to deal with this kind of response before! She replies instantly, “Sir, even the dogs under the table eat the children’s crumbs.” And Jesus opens a door into a new world of hope for her as he heals her daughter.</w:t>
      </w:r>
    </w:p>
    <w:p w14:paraId="5CAD4AAC" w14:textId="4574B933" w:rsidR="00F84307" w:rsidRPr="00FF03BD" w:rsidRDefault="00F84307"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And what might we take from this? In the first reading from Isaiah it seems as though God does all the work. The prophet tells us that God is creating a new world; we just have to wait for it. But the Gospel reading is different. Here, the key moment is the encounter between Jesus and the woman. She has come to him in hope. At first her hope seems to be dashed, but she persists – and Jesus opens the door wide, creating the best possibility she could imagine.</w:t>
      </w:r>
      <w:r w:rsidR="005113E7">
        <w:rPr>
          <w:rFonts w:ascii="Segoe UI Historic" w:hAnsi="Segoe UI Historic" w:cs="Segoe UI Historic"/>
          <w:bCs/>
          <w:iCs/>
          <w:color w:val="000000" w:themeColor="text1"/>
          <w:sz w:val="24"/>
          <w:szCs w:val="24"/>
          <w:shd w:val="clear" w:color="auto" w:fill="FFFFFF"/>
        </w:rPr>
        <w:t xml:space="preserve"> We surely recognise something of this in our own faith life. If we have no expectation of anything much then nothing much happens! But living in the faith and hope that God is at work ‘reconciling the world to Godself’ stirs up hope in us. In all our encounters with the living God we are encouraged to go on seeking the new, the restored, the re-created, and we are set free from the despondency that so easily overwhelms us when life is tough.</w:t>
      </w:r>
    </w:p>
    <w:sectPr w:rsidR="00F84307" w:rsidRPr="00FF03BD"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09C3" w14:textId="77777777" w:rsidR="000C49EB" w:rsidRDefault="000C49EB" w:rsidP="003D122D">
      <w:pPr>
        <w:spacing w:after="0" w:line="240" w:lineRule="auto"/>
      </w:pPr>
      <w:r>
        <w:separator/>
      </w:r>
    </w:p>
  </w:endnote>
  <w:endnote w:type="continuationSeparator" w:id="0">
    <w:p w14:paraId="62E45874" w14:textId="77777777" w:rsidR="000C49EB" w:rsidRDefault="000C49EB"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55C6" w14:textId="77777777" w:rsidR="000C49EB" w:rsidRDefault="000C49EB" w:rsidP="003D122D">
      <w:pPr>
        <w:spacing w:after="0" w:line="240" w:lineRule="auto"/>
      </w:pPr>
      <w:r>
        <w:separator/>
      </w:r>
    </w:p>
  </w:footnote>
  <w:footnote w:type="continuationSeparator" w:id="0">
    <w:p w14:paraId="0E2FF421" w14:textId="77777777" w:rsidR="000C49EB" w:rsidRDefault="000C49EB"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3188"/>
    <w:rsid w:val="000B6032"/>
    <w:rsid w:val="000C2FF4"/>
    <w:rsid w:val="000C49EB"/>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B01D0"/>
    <w:rsid w:val="006D7BA2"/>
    <w:rsid w:val="006F676E"/>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323D0"/>
    <w:rsid w:val="00841B3D"/>
    <w:rsid w:val="00872A55"/>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9F49CA"/>
    <w:rsid w:val="00A20562"/>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5677"/>
    <w:rsid w:val="00AE6AAC"/>
    <w:rsid w:val="00AF1226"/>
    <w:rsid w:val="00AF393C"/>
    <w:rsid w:val="00AF553E"/>
    <w:rsid w:val="00B0027D"/>
    <w:rsid w:val="00B0777E"/>
    <w:rsid w:val="00B31DB0"/>
    <w:rsid w:val="00B36433"/>
    <w:rsid w:val="00B46027"/>
    <w:rsid w:val="00B6276E"/>
    <w:rsid w:val="00B67FDC"/>
    <w:rsid w:val="00B87A84"/>
    <w:rsid w:val="00BA6894"/>
    <w:rsid w:val="00BC64A9"/>
    <w:rsid w:val="00C03367"/>
    <w:rsid w:val="00C11079"/>
    <w:rsid w:val="00C11F26"/>
    <w:rsid w:val="00C128EA"/>
    <w:rsid w:val="00C20CCB"/>
    <w:rsid w:val="00C2267A"/>
    <w:rsid w:val="00C251FF"/>
    <w:rsid w:val="00C27E93"/>
    <w:rsid w:val="00C32FEA"/>
    <w:rsid w:val="00C37856"/>
    <w:rsid w:val="00C42B0B"/>
    <w:rsid w:val="00C521D9"/>
    <w:rsid w:val="00C67147"/>
    <w:rsid w:val="00C907F0"/>
    <w:rsid w:val="00C9173E"/>
    <w:rsid w:val="00C94F69"/>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75E63"/>
    <w:rsid w:val="00E83BE7"/>
    <w:rsid w:val="00E84C0A"/>
    <w:rsid w:val="00E92A10"/>
    <w:rsid w:val="00E935A7"/>
    <w:rsid w:val="00E960A7"/>
    <w:rsid w:val="00EC1AB6"/>
    <w:rsid w:val="00EC26D9"/>
    <w:rsid w:val="00EC5C36"/>
    <w:rsid w:val="00EE0990"/>
    <w:rsid w:val="00EF1956"/>
    <w:rsid w:val="00F0489A"/>
    <w:rsid w:val="00F07921"/>
    <w:rsid w:val="00F14C60"/>
    <w:rsid w:val="00F201BD"/>
    <w:rsid w:val="00F22D2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C0CD8"/>
    <w:rsid w:val="00FC5A8F"/>
    <w:rsid w:val="00FD21B7"/>
    <w:rsid w:val="00FF03BD"/>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2</cp:revision>
  <cp:lastPrinted>2024-08-14T20:42:00Z</cp:lastPrinted>
  <dcterms:created xsi:type="dcterms:W3CDTF">2024-09-08T04:55:00Z</dcterms:created>
  <dcterms:modified xsi:type="dcterms:W3CDTF">2024-09-08T04:55:00Z</dcterms:modified>
</cp:coreProperties>
</file>